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line="276" w:lineRule="auto"/>
        <w:jc w:val="center"/>
        <w:rPr>
          <w:rFonts w:ascii="Arial Narrow" w:hAnsi="Arial Narrow" w:eastAsia="黑体"/>
          <w:b/>
          <w:sz w:val="52"/>
          <w:szCs w:val="52"/>
        </w:rPr>
      </w:pPr>
      <w:r>
        <w:rPr>
          <w:rFonts w:hint="eastAsia" w:ascii="Arial Narrow" w:hAnsi="黑体" w:eastAsia="黑体" w:cs="宋体"/>
          <w:b/>
          <w:sz w:val="52"/>
          <w:szCs w:val="52"/>
        </w:rPr>
        <w:t>全国职业院校技能大赛</w:t>
      </w:r>
    </w:p>
    <w:p>
      <w:pPr>
        <w:snapToGrid w:val="0"/>
        <w:spacing w:line="276" w:lineRule="auto"/>
        <w:jc w:val="center"/>
        <w:rPr>
          <w:rFonts w:hint="eastAsia" w:ascii="Arial Narrow" w:hAnsi="黑体" w:eastAsia="黑体" w:cs="宋体"/>
          <w:b/>
          <w:sz w:val="36"/>
          <w:szCs w:val="36"/>
        </w:rPr>
      </w:pPr>
      <w:r>
        <w:rPr>
          <w:rFonts w:hint="eastAsia" w:ascii="Arial Narrow" w:hAnsi="黑体" w:eastAsia="黑体" w:cs="宋体"/>
          <w:b/>
          <w:sz w:val="36"/>
          <w:szCs w:val="36"/>
          <w:lang w:val="en-US" w:eastAsia="zh-CN"/>
        </w:rPr>
        <w:t>高职组</w:t>
      </w:r>
      <w:r>
        <w:rPr>
          <w:rFonts w:hint="eastAsia" w:ascii="Arial Narrow" w:hAnsi="黑体" w:eastAsia="黑体" w:cs="宋体"/>
          <w:b/>
          <w:sz w:val="36"/>
          <w:szCs w:val="36"/>
        </w:rPr>
        <w:t>创新创业</w:t>
      </w:r>
      <w:bookmarkStart w:id="0" w:name="_GoBack"/>
      <w:bookmarkEnd w:id="0"/>
      <w:r>
        <w:rPr>
          <w:rFonts w:hint="eastAsia" w:ascii="Arial Narrow" w:hAnsi="黑体" w:eastAsia="黑体" w:cs="宋体"/>
          <w:b/>
          <w:sz w:val="36"/>
          <w:szCs w:val="36"/>
        </w:rPr>
        <w:t>赛项-知识部分</w:t>
      </w:r>
    </w:p>
    <w:p>
      <w:pPr>
        <w:snapToGrid w:val="0"/>
        <w:spacing w:line="276" w:lineRule="auto"/>
        <w:jc w:val="center"/>
        <w:rPr>
          <w:rFonts w:hint="default" w:ascii="Arial Narrow" w:hAnsi="黑体" w:eastAsia="黑体" w:cs="宋体"/>
          <w:b/>
          <w:sz w:val="36"/>
          <w:szCs w:val="36"/>
          <w:lang w:val="en-US" w:eastAsia="zh-CN"/>
        </w:rPr>
      </w:pPr>
      <w:r>
        <w:rPr>
          <w:rFonts w:hint="eastAsia" w:ascii="Arial Narrow" w:hAnsi="黑体" w:eastAsia="黑体" w:cs="宋体"/>
          <w:b/>
          <w:sz w:val="36"/>
          <w:szCs w:val="36"/>
          <w:lang w:val="en-US" w:eastAsia="zh-CN"/>
        </w:rPr>
        <w:t>第五套</w:t>
      </w:r>
    </w:p>
    <w:p>
      <w:pPr>
        <w:snapToGrid w:val="0"/>
        <w:spacing w:line="276" w:lineRule="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按选手所获成绩×10%计入总成绩。</w:t>
      </w:r>
    </w:p>
    <w:p>
      <w:pPr>
        <w:snapToGrid w:val="0"/>
        <w:spacing w:before="156" w:beforeLines="50" w:after="156" w:afterLines="50" w:line="276" w:lineRule="auto"/>
        <w:rPr>
          <w:b/>
          <w:bCs/>
          <w:sz w:val="28"/>
          <w:szCs w:val="28"/>
        </w:rPr>
      </w:pPr>
      <w:r>
        <w:rPr>
          <w:rFonts w:hint="eastAsia"/>
          <w:b/>
          <w:bCs/>
          <w:sz w:val="28"/>
          <w:szCs w:val="28"/>
        </w:rPr>
        <w:t>一、简答（每题</w:t>
      </w:r>
      <w:r>
        <w:rPr>
          <w:rFonts w:hint="eastAsia"/>
          <w:b/>
          <w:bCs/>
          <w:sz w:val="28"/>
          <w:szCs w:val="28"/>
          <w:lang w:val="en-US" w:eastAsia="zh-CN"/>
        </w:rPr>
        <w:t>15</w:t>
      </w:r>
      <w:r>
        <w:rPr>
          <w:rFonts w:hint="eastAsia"/>
          <w:b/>
          <w:bCs/>
          <w:sz w:val="28"/>
          <w:szCs w:val="28"/>
        </w:rPr>
        <w:t>分，共</w:t>
      </w:r>
      <w:r>
        <w:rPr>
          <w:b/>
          <w:bCs/>
          <w:sz w:val="28"/>
          <w:szCs w:val="28"/>
        </w:rPr>
        <w:t>30</w:t>
      </w:r>
      <w:r>
        <w:rPr>
          <w:rFonts w:hint="eastAsia"/>
          <w:b/>
          <w:bCs/>
          <w:sz w:val="28"/>
          <w:szCs w:val="28"/>
        </w:rPr>
        <w:t>分）</w:t>
      </w:r>
    </w:p>
    <w:p>
      <w:pPr>
        <w:pStyle w:val="2"/>
        <w:wordWrap w:val="0"/>
        <w:spacing w:before="0" w:beforeAutospacing="0" w:after="0" w:afterAutospacing="0" w:line="276" w:lineRule="auto"/>
        <w:rPr>
          <w:rFonts w:hint="eastAsia"/>
          <w:b/>
          <w:bCs/>
          <w:color w:val="000000"/>
          <w:sz w:val="28"/>
          <w:szCs w:val="28"/>
        </w:rPr>
      </w:pPr>
      <w:r>
        <w:rPr>
          <w:rFonts w:hint="eastAsia"/>
          <w:b/>
          <w:bCs/>
          <w:sz w:val="28"/>
          <w:szCs w:val="28"/>
          <w:lang w:val="en-US" w:eastAsia="zh-CN"/>
        </w:rPr>
        <w:t>1.</w:t>
      </w:r>
      <w:r>
        <w:rPr>
          <w:rFonts w:hint="eastAsia"/>
          <w:b/>
          <w:bCs/>
          <w:color w:val="000000"/>
          <w:sz w:val="28"/>
          <w:szCs w:val="28"/>
        </w:rPr>
        <w:t>什么是企业文化？</w:t>
      </w:r>
      <w:r>
        <w:rPr>
          <w:rFonts w:hint="eastAsia"/>
          <w:b/>
          <w:bCs/>
          <w:color w:val="000000"/>
          <w:sz w:val="28"/>
          <w:szCs w:val="28"/>
          <w:lang w:eastAsia="zh-CN"/>
        </w:rPr>
        <w:t>企业文化都</w:t>
      </w:r>
      <w:r>
        <w:rPr>
          <w:rFonts w:hint="eastAsia"/>
          <w:b/>
          <w:bCs/>
          <w:color w:val="000000"/>
          <w:sz w:val="28"/>
          <w:szCs w:val="28"/>
        </w:rPr>
        <w:t>包括哪些内容？</w:t>
      </w:r>
    </w:p>
    <w:p>
      <w:pPr>
        <w:spacing w:line="276" w:lineRule="auto"/>
        <w:rPr>
          <w:rFonts w:hint="eastAsia"/>
          <w:b/>
          <w:bCs/>
          <w:color w:val="FF0000"/>
          <w:sz w:val="28"/>
          <w:szCs w:val="28"/>
        </w:rPr>
      </w:pPr>
      <w:r>
        <w:rPr>
          <w:rFonts w:hint="eastAsia"/>
          <w:b/>
          <w:bCs/>
          <w:color w:val="FF0000"/>
          <w:sz w:val="28"/>
          <w:szCs w:val="28"/>
        </w:rPr>
        <w:t>答题参考：</w:t>
      </w:r>
    </w:p>
    <w:p>
      <w:pPr>
        <w:snapToGrid w:val="0"/>
        <w:spacing w:line="276" w:lineRule="auto"/>
        <w:rPr>
          <w:b/>
          <w:bCs/>
          <w:sz w:val="24"/>
          <w:szCs w:val="24"/>
        </w:rPr>
      </w:pPr>
    </w:p>
    <w:p>
      <w:pPr>
        <w:spacing w:line="276" w:lineRule="auto"/>
        <w:ind w:firstLine="480" w:firstLineChars="200"/>
        <w:rPr>
          <w:rFonts w:hint="eastAsia" w:ascii="Calibri" w:hAnsi="Calibri" w:eastAsia="宋体" w:cs="Times New Roman"/>
          <w:color w:val="auto"/>
          <w:sz w:val="24"/>
          <w:szCs w:val="24"/>
        </w:rPr>
      </w:pPr>
      <w:r>
        <w:rPr>
          <w:rFonts w:hint="eastAsia" w:ascii="Calibri" w:hAnsi="Calibri" w:eastAsia="宋体" w:cs="Times New Roman"/>
          <w:color w:val="auto"/>
          <w:sz w:val="24"/>
          <w:szCs w:val="24"/>
        </w:rPr>
        <w:t>企业文化是企业在生产经营实践中逐步形成的、为全体员工所认同并遵守的</w:t>
      </w:r>
      <w:r>
        <w:rPr>
          <w:rFonts w:hint="eastAsia" w:ascii="Calibri" w:hAnsi="Calibri" w:eastAsia="宋体" w:cs="Times New Roman"/>
          <w:color w:val="auto"/>
          <w:sz w:val="24"/>
          <w:szCs w:val="24"/>
          <w:lang w:eastAsia="zh-CN"/>
        </w:rPr>
        <w:t>、</w:t>
      </w:r>
      <w:r>
        <w:rPr>
          <w:rFonts w:hint="eastAsia" w:ascii="Calibri" w:hAnsi="Calibri" w:eastAsia="宋体" w:cs="Times New Roman"/>
          <w:color w:val="auto"/>
          <w:sz w:val="24"/>
          <w:szCs w:val="24"/>
        </w:rPr>
        <w:t>带有本组织特点的使命、愿景、宗旨、精神、核心价值观和经营理念，以及这些理念在生产经营实践、</w:t>
      </w:r>
      <w:r>
        <w:rPr>
          <w:rFonts w:hint="eastAsia" w:ascii="Calibri" w:hAnsi="Calibri" w:eastAsia="宋体" w:cs="Times New Roman"/>
          <w:color w:val="auto"/>
          <w:sz w:val="24"/>
          <w:szCs w:val="24"/>
          <w:lang w:eastAsia="zh-CN"/>
        </w:rPr>
        <w:t>组织</w:t>
      </w:r>
      <w:r>
        <w:rPr>
          <w:rFonts w:hint="eastAsia" w:ascii="Calibri" w:hAnsi="Calibri" w:eastAsia="宋体" w:cs="Times New Roman"/>
          <w:color w:val="auto"/>
          <w:sz w:val="24"/>
          <w:szCs w:val="24"/>
        </w:rPr>
        <w:t>管理制度、员工行为方式与企业对外形体现的总和。</w:t>
      </w:r>
    </w:p>
    <w:p>
      <w:pPr>
        <w:spacing w:line="276" w:lineRule="auto"/>
        <w:ind w:firstLine="480" w:firstLineChars="200"/>
        <w:rPr>
          <w:rFonts w:hint="eastAsia" w:ascii="Calibri" w:hAnsi="Calibri" w:eastAsia="宋体" w:cs="Times New Roman"/>
          <w:color w:val="auto"/>
          <w:sz w:val="24"/>
          <w:szCs w:val="24"/>
        </w:rPr>
      </w:pPr>
      <w:r>
        <w:rPr>
          <w:rFonts w:hint="eastAsia" w:ascii="Calibri" w:hAnsi="Calibri" w:eastAsia="宋体" w:cs="Times New Roman"/>
          <w:color w:val="auto"/>
          <w:sz w:val="24"/>
          <w:szCs w:val="24"/>
        </w:rPr>
        <w:t>包括文化观念、价值观念、企业精神、道德规范、行为准则、历史传统、企业制度、文化环境、企业产品等。其中价值观是企业文化的核心。</w:t>
      </w:r>
    </w:p>
    <w:p>
      <w:pPr>
        <w:spacing w:line="276" w:lineRule="auto"/>
        <w:ind w:firstLine="480" w:firstLineChars="200"/>
        <w:rPr>
          <w:color w:val="auto"/>
          <w:sz w:val="24"/>
          <w:szCs w:val="24"/>
        </w:rPr>
      </w:pPr>
    </w:p>
    <w:p>
      <w:pPr>
        <w:rPr>
          <w:rFonts w:hint="eastAsia" w:ascii="宋体" w:hAnsi="宋体" w:eastAsia="宋体" w:cs="宋体"/>
          <w:b/>
          <w:bCs/>
          <w:color w:val="000000"/>
          <w:kern w:val="36"/>
          <w:sz w:val="28"/>
          <w:szCs w:val="28"/>
          <w:lang w:val="en-US" w:eastAsia="zh-CN" w:bidi="ar-SA"/>
        </w:rPr>
      </w:pPr>
      <w:r>
        <w:rPr>
          <w:rFonts w:hint="eastAsia" w:ascii="宋体" w:hAnsi="宋体" w:eastAsia="宋体" w:cs="宋体"/>
          <w:b/>
          <w:bCs/>
          <w:color w:val="000000"/>
          <w:kern w:val="36"/>
          <w:sz w:val="28"/>
          <w:szCs w:val="28"/>
          <w:lang w:val="en-US" w:eastAsia="zh-CN" w:bidi="ar-SA"/>
        </w:rPr>
        <w:t>2.请画图说明马斯洛需要层次理论。</w:t>
      </w:r>
    </w:p>
    <w:p>
      <w:pPr>
        <w:spacing w:line="276" w:lineRule="auto"/>
        <w:ind w:firstLine="480" w:firstLineChars="200"/>
        <w:rPr>
          <w:rFonts w:hint="eastAsia" w:ascii="Calibri" w:hAnsi="Calibri" w:eastAsia="宋体" w:cs="Times New Roman"/>
          <w:color w:val="auto"/>
          <w:sz w:val="24"/>
          <w:szCs w:val="24"/>
        </w:rPr>
      </w:pPr>
      <w:r>
        <w:rPr>
          <w:rFonts w:hint="eastAsia" w:ascii="Calibri" w:hAnsi="Calibri" w:eastAsia="宋体" w:cs="Times New Roman"/>
          <w:color w:val="auto"/>
          <w:sz w:val="24"/>
          <w:szCs w:val="24"/>
        </w:rPr>
        <w:t>答案参考</w:t>
      </w:r>
      <w:r>
        <w:rPr>
          <w:rFonts w:hint="eastAsia" w:ascii="Calibri" w:hAnsi="Calibri" w:eastAsia="宋体" w:cs="Times New Roman"/>
          <w:color w:val="auto"/>
          <w:sz w:val="24"/>
          <w:szCs w:val="24"/>
          <w:lang w:eastAsia="zh-CN"/>
        </w:rPr>
        <w:t>：</w:t>
      </w:r>
      <w:r>
        <w:rPr>
          <w:rFonts w:hint="eastAsia" w:ascii="Calibri" w:hAnsi="Calibri" w:eastAsia="宋体" w:cs="Times New Roman"/>
          <w:color w:val="auto"/>
          <w:sz w:val="24"/>
          <w:szCs w:val="24"/>
        </w:rPr>
        <w:t>生理、安全、社交、尊重、自我实现</w:t>
      </w:r>
    </w:p>
    <w:p>
      <w:p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二、论述题（30分）</w:t>
      </w:r>
    </w:p>
    <w:p>
      <w:pPr>
        <w:spacing w:line="276" w:lineRule="auto"/>
        <w:ind w:firstLine="562" w:firstLineChars="200"/>
        <w:rPr>
          <w:rFonts w:hint="eastAsia" w:eastAsia="宋体"/>
          <w:b/>
          <w:bCs/>
          <w:sz w:val="28"/>
          <w:szCs w:val="28"/>
          <w:lang w:eastAsia="zh-CN"/>
        </w:rPr>
      </w:pPr>
      <w:r>
        <w:rPr>
          <w:rFonts w:hint="eastAsia"/>
          <w:b/>
          <w:bCs/>
          <w:sz w:val="28"/>
          <w:szCs w:val="28"/>
          <w:lang w:eastAsia="zh-CN"/>
        </w:rPr>
        <w:t>什么是商业模式？商业模式的要素有哪些？</w:t>
      </w:r>
    </w:p>
    <w:p>
      <w:pPr>
        <w:spacing w:after="100" w:afterAutospacing="1" w:line="276" w:lineRule="auto"/>
        <w:jc w:val="left"/>
        <w:rPr>
          <w:rFonts w:hint="eastAsia"/>
          <w:color w:val="FF0000"/>
          <w:sz w:val="24"/>
          <w:szCs w:val="24"/>
        </w:rPr>
      </w:pPr>
      <w:r>
        <w:rPr>
          <w:rFonts w:hint="eastAsia"/>
          <w:color w:val="FF0000"/>
          <w:sz w:val="24"/>
          <w:szCs w:val="24"/>
        </w:rPr>
        <w:t>答题参考：</w:t>
      </w:r>
    </w:p>
    <w:p>
      <w:pPr>
        <w:spacing w:after="100" w:afterAutospacing="1" w:line="276" w:lineRule="auto"/>
        <w:jc w:val="left"/>
        <w:rPr>
          <w:rFonts w:hint="eastAsia" w:ascii="Calibri" w:hAnsi="Calibri" w:eastAsia="宋体" w:cs="Times New Roman"/>
          <w:sz w:val="24"/>
          <w:szCs w:val="24"/>
          <w:lang w:eastAsia="zh-CN"/>
        </w:rPr>
      </w:pPr>
      <w:r>
        <w:rPr>
          <w:rFonts w:hint="eastAsia" w:ascii="Calibri" w:hAnsi="Calibri" w:eastAsia="宋体" w:cs="Times New Roman"/>
          <w:sz w:val="24"/>
          <w:szCs w:val="24"/>
          <w:lang w:eastAsia="zh-CN"/>
        </w:rPr>
        <w:t>简单讲，商业模式就是企业实现盈利的途径或方式。</w:t>
      </w:r>
    </w:p>
    <w:p>
      <w:pPr>
        <w:spacing w:after="100" w:afterAutospacing="1" w:line="276" w:lineRule="auto"/>
        <w:jc w:val="left"/>
        <w:rPr>
          <w:rFonts w:hint="eastAsia" w:ascii="Calibri" w:hAnsi="Calibri" w:eastAsia="宋体" w:cs="Times New Roman"/>
          <w:sz w:val="24"/>
          <w:szCs w:val="24"/>
          <w:lang w:eastAsia="zh-CN"/>
        </w:rPr>
      </w:pPr>
      <w:r>
        <w:rPr>
          <w:rFonts w:hint="eastAsia" w:ascii="Calibri" w:hAnsi="Calibri" w:eastAsia="宋体" w:cs="Times New Roman"/>
          <w:sz w:val="24"/>
          <w:szCs w:val="24"/>
          <w:lang w:eastAsia="zh-CN"/>
        </w:rPr>
        <w:t>商业模式的要素：</w:t>
      </w:r>
    </w:p>
    <w:p>
      <w:pPr>
        <w:numPr>
          <w:ilvl w:val="0"/>
          <w:numId w:val="1"/>
        </w:numPr>
        <w:spacing w:after="100" w:afterAutospacing="1" w:line="276" w:lineRule="auto"/>
        <w:jc w:val="left"/>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价值主张。企业通过产品和服务向消费者提供的价值。</w:t>
      </w:r>
    </w:p>
    <w:p>
      <w:pPr>
        <w:numPr>
          <w:ilvl w:val="0"/>
          <w:numId w:val="1"/>
        </w:numPr>
        <w:spacing w:after="100" w:afterAutospacing="1" w:line="276" w:lineRule="auto"/>
        <w:jc w:val="left"/>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目标客户。</w:t>
      </w:r>
    </w:p>
    <w:p>
      <w:pPr>
        <w:numPr>
          <w:ilvl w:val="0"/>
          <w:numId w:val="1"/>
        </w:numPr>
        <w:spacing w:after="100" w:afterAutospacing="1" w:line="276" w:lineRule="auto"/>
        <w:jc w:val="left"/>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渠道通路。指企业产品走向客户的路径，包括零售分销等。</w:t>
      </w:r>
    </w:p>
    <w:p>
      <w:pPr>
        <w:numPr>
          <w:ilvl w:val="0"/>
          <w:numId w:val="1"/>
        </w:numPr>
        <w:spacing w:after="100" w:afterAutospacing="1" w:line="276" w:lineRule="auto"/>
        <w:jc w:val="left"/>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客户关系。指企业与特定用户细分群体建立起来的关系类型。</w:t>
      </w:r>
    </w:p>
    <w:p>
      <w:pPr>
        <w:numPr>
          <w:ilvl w:val="0"/>
          <w:numId w:val="1"/>
        </w:numPr>
        <w:spacing w:after="100" w:afterAutospacing="1" w:line="276" w:lineRule="auto"/>
        <w:jc w:val="left"/>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盈利模式。按照利益相关者划分的企业的收入结构、成本结构以及相应的目标利润。</w:t>
      </w:r>
    </w:p>
    <w:p>
      <w:pPr>
        <w:numPr>
          <w:ilvl w:val="0"/>
          <w:numId w:val="1"/>
        </w:numPr>
        <w:spacing w:after="100" w:afterAutospacing="1" w:line="276" w:lineRule="auto"/>
        <w:jc w:val="left"/>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关键资源能力。商业模式运转所需要的相对重要的资源和能力。</w:t>
      </w:r>
    </w:p>
    <w:p>
      <w:pPr>
        <w:numPr>
          <w:ilvl w:val="0"/>
          <w:numId w:val="1"/>
        </w:numPr>
        <w:spacing w:after="100" w:afterAutospacing="1" w:line="276" w:lineRule="auto"/>
        <w:jc w:val="left"/>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业务系统。企业与外部利益相关者之间的交易关系，如市场关系、长期契约、代理、经销、特许，或者参股、控股、合营等</w:t>
      </w:r>
    </w:p>
    <w:p>
      <w:pPr>
        <w:numPr>
          <w:ilvl w:val="0"/>
          <w:numId w:val="1"/>
        </w:numPr>
        <w:spacing w:after="100" w:afterAutospacing="1" w:line="276" w:lineRule="auto"/>
        <w:jc w:val="left"/>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合作伙伴。包括竞争、非竞争，行业内、跨行业整合等重要合作关系。</w:t>
      </w:r>
    </w:p>
    <w:p>
      <w:pPr>
        <w:numPr>
          <w:ilvl w:val="0"/>
          <w:numId w:val="1"/>
        </w:numPr>
        <w:spacing w:after="100" w:afterAutospacing="1" w:line="276" w:lineRule="auto"/>
        <w:jc w:val="left"/>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成本结构。包括成本驱动和价值驱动两大类型</w:t>
      </w:r>
    </w:p>
    <w:p>
      <w:pPr>
        <w:spacing w:line="276" w:lineRule="auto"/>
        <w:jc w:val="left"/>
        <w:rPr>
          <w:rFonts w:hint="eastAsia"/>
          <w:b/>
          <w:bCs/>
          <w:sz w:val="28"/>
          <w:szCs w:val="28"/>
          <w:lang w:val="en-US" w:eastAsia="zh-CN"/>
        </w:rPr>
      </w:pPr>
      <w:r>
        <w:rPr>
          <w:rFonts w:hint="eastAsia"/>
          <w:b/>
          <w:bCs/>
          <w:sz w:val="28"/>
          <w:szCs w:val="28"/>
          <w:lang w:val="en-US" w:eastAsia="zh-CN"/>
        </w:rPr>
        <w:t>案例题（40分）</w:t>
      </w:r>
    </w:p>
    <w:p>
      <w:pPr>
        <w:spacing w:before="156" w:beforeLines="50" w:line="276" w:lineRule="auto"/>
        <w:ind w:firstLine="562" w:firstLineChars="200"/>
        <w:jc w:val="left"/>
        <w:rPr>
          <w:rFonts w:hint="eastAsia" w:eastAsia="宋体"/>
          <w:sz w:val="24"/>
          <w:szCs w:val="24"/>
          <w:lang w:eastAsia="zh-CN"/>
        </w:rPr>
      </w:pPr>
      <w:r>
        <w:rPr>
          <w:rFonts w:hint="eastAsia"/>
          <w:b/>
          <w:bCs/>
          <w:sz w:val="28"/>
          <w:szCs w:val="28"/>
          <w:lang w:eastAsia="zh-CN"/>
        </w:rPr>
        <w:t>追随</w:t>
      </w:r>
      <w:r>
        <w:rPr>
          <w:rFonts w:hint="eastAsia"/>
          <w:b/>
          <w:bCs/>
          <w:sz w:val="28"/>
          <w:szCs w:val="28"/>
        </w:rPr>
        <w:t>“</w:t>
      </w:r>
      <w:r>
        <w:rPr>
          <w:rFonts w:hint="eastAsia"/>
          <w:b/>
          <w:bCs/>
          <w:sz w:val="28"/>
          <w:szCs w:val="28"/>
          <w:lang w:eastAsia="zh-CN"/>
        </w:rPr>
        <w:t>市场细分原则”实现规模发展的海尔集团</w:t>
      </w:r>
    </w:p>
    <w:p>
      <w:pPr>
        <w:spacing w:before="156" w:beforeLines="50" w:line="276" w:lineRule="auto"/>
        <w:jc w:val="left"/>
        <w:rPr>
          <w:rFonts w:hint="eastAsia"/>
          <w:b/>
          <w:bCs/>
          <w:sz w:val="28"/>
          <w:szCs w:val="28"/>
          <w:lang w:val="en-US" w:eastAsia="zh-CN"/>
        </w:rPr>
      </w:pPr>
      <w:r>
        <w:rPr>
          <w:rFonts w:hint="eastAsia"/>
          <w:b/>
          <w:bCs/>
          <w:sz w:val="28"/>
          <w:szCs w:val="28"/>
          <w:lang w:val="en-US" w:eastAsia="zh-CN"/>
        </w:rPr>
        <w:t>背景材料：</w:t>
      </w:r>
    </w:p>
    <w:p>
      <w:pPr>
        <w:spacing w:before="156" w:beforeLines="50" w:line="276" w:lineRule="auto"/>
        <w:ind w:firstLine="480" w:firstLineChars="200"/>
        <w:jc w:val="left"/>
        <w:rPr>
          <w:rFonts w:hint="eastAsia"/>
          <w:sz w:val="24"/>
          <w:szCs w:val="24"/>
        </w:rPr>
      </w:pPr>
      <w:r>
        <w:rPr>
          <w:rFonts w:hint="eastAsia"/>
          <w:sz w:val="24"/>
          <w:szCs w:val="24"/>
        </w:rPr>
        <w:t>海尔</w:t>
      </w:r>
      <w:r>
        <w:rPr>
          <w:rFonts w:hint="eastAsia"/>
          <w:sz w:val="24"/>
          <w:szCs w:val="24"/>
          <w:lang w:eastAsia="zh-CN"/>
        </w:rPr>
        <w:t>集团</w:t>
      </w:r>
      <w:r>
        <w:rPr>
          <w:rFonts w:hint="eastAsia"/>
          <w:sz w:val="24"/>
          <w:szCs w:val="24"/>
        </w:rPr>
        <w:t>的前身是一家生产普通家电集体小厂。1985年，成立海尔股份有限公司，引进德国先进技术和设备，生产电冰箱产品。经过多年的艰苦奋斗，</w:t>
      </w:r>
      <w:r>
        <w:rPr>
          <w:rFonts w:hint="eastAsia"/>
          <w:sz w:val="24"/>
          <w:szCs w:val="24"/>
          <w:lang w:eastAsia="zh-CN"/>
        </w:rPr>
        <w:t>发展成为</w:t>
      </w:r>
      <w:r>
        <w:rPr>
          <w:rFonts w:hint="eastAsia"/>
          <w:sz w:val="24"/>
          <w:szCs w:val="24"/>
        </w:rPr>
        <w:t>涉及家电、房地产开发、商贸金融等多领域的集团公司。海尔集团</w:t>
      </w:r>
      <w:r>
        <w:rPr>
          <w:rFonts w:hint="eastAsia"/>
          <w:sz w:val="24"/>
          <w:szCs w:val="24"/>
          <w:lang w:eastAsia="zh-CN"/>
        </w:rPr>
        <w:t>一直走在创新发展的前沿，</w:t>
      </w:r>
      <w:r>
        <w:rPr>
          <w:rFonts w:hint="eastAsia"/>
          <w:sz w:val="24"/>
          <w:szCs w:val="24"/>
        </w:rPr>
        <w:t>根据市场细分原则，在选定产品市场的范围内，确定顾客的需求，有针对性地研制开发了多品种、多规格的家电产品，以满足不同层次消费者的需求。由于技术领先，质量可靠深受消费者的欢迎。（材料来源：</w:t>
      </w:r>
      <w:r>
        <w:rPr>
          <w:rFonts w:hint="eastAsia"/>
          <w:sz w:val="24"/>
          <w:szCs w:val="24"/>
          <w:lang w:eastAsia="zh-CN"/>
        </w:rPr>
        <w:t>互联网</w:t>
      </w:r>
      <w:r>
        <w:rPr>
          <w:rFonts w:hint="eastAsia"/>
          <w:sz w:val="24"/>
          <w:szCs w:val="24"/>
        </w:rPr>
        <w:t xml:space="preserve"> ）</w:t>
      </w:r>
    </w:p>
    <w:p>
      <w:pPr>
        <w:spacing w:before="156" w:beforeLines="50" w:line="276" w:lineRule="auto"/>
        <w:jc w:val="left"/>
        <w:rPr>
          <w:rFonts w:hint="eastAsia"/>
          <w:b/>
          <w:bCs/>
          <w:sz w:val="28"/>
          <w:szCs w:val="28"/>
        </w:rPr>
      </w:pPr>
      <w:r>
        <w:rPr>
          <w:rFonts w:hint="eastAsia"/>
          <w:b/>
          <w:bCs/>
          <w:sz w:val="28"/>
          <w:szCs w:val="28"/>
        </w:rPr>
        <w:t>案例分析:</w:t>
      </w:r>
    </w:p>
    <w:p>
      <w:pPr>
        <w:spacing w:before="156" w:beforeLines="50" w:line="276"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请阐述市场细分的</w:t>
      </w:r>
      <w:r>
        <w:rPr>
          <w:rFonts w:hint="eastAsia" w:ascii="宋体" w:hAnsi="宋体" w:eastAsia="宋体" w:cs="宋体"/>
          <w:sz w:val="28"/>
          <w:szCs w:val="28"/>
          <w:lang w:eastAsia="zh-CN"/>
        </w:rPr>
        <w:t>四个</w:t>
      </w:r>
      <w:r>
        <w:rPr>
          <w:rFonts w:hint="eastAsia" w:ascii="宋体" w:hAnsi="宋体" w:eastAsia="宋体" w:cs="宋体"/>
          <w:sz w:val="28"/>
          <w:szCs w:val="28"/>
        </w:rPr>
        <w:t>原则。</w:t>
      </w:r>
    </w:p>
    <w:p>
      <w:pPr>
        <w:numPr>
          <w:ilvl w:val="0"/>
          <w:numId w:val="0"/>
        </w:numPr>
        <w:spacing w:after="100" w:afterAutospacing="1" w:line="276"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请谈一谈你对市场细分的</w:t>
      </w:r>
      <w:r>
        <w:rPr>
          <w:rFonts w:hint="eastAsia" w:ascii="宋体" w:hAnsi="宋体" w:eastAsia="宋体" w:cs="宋体"/>
          <w:sz w:val="28"/>
          <w:szCs w:val="28"/>
        </w:rPr>
        <w:t>作用</w:t>
      </w:r>
      <w:r>
        <w:rPr>
          <w:rFonts w:hint="eastAsia" w:ascii="宋体" w:hAnsi="宋体" w:eastAsia="宋体" w:cs="宋体"/>
          <w:sz w:val="28"/>
          <w:szCs w:val="28"/>
          <w:lang w:eastAsia="zh-CN"/>
        </w:rPr>
        <w:t>的理解</w:t>
      </w:r>
      <w:r>
        <w:rPr>
          <w:rFonts w:hint="eastAsia" w:ascii="宋体" w:hAnsi="宋体" w:eastAsia="宋体" w:cs="宋体"/>
          <w:sz w:val="28"/>
          <w:szCs w:val="28"/>
        </w:rPr>
        <w:t>？</w:t>
      </w:r>
    </w:p>
    <w:p>
      <w:pPr>
        <w:spacing w:after="100" w:afterAutospacing="1" w:line="276" w:lineRule="auto"/>
        <w:jc w:val="left"/>
        <w:rPr>
          <w:b/>
          <w:bCs/>
          <w:color w:val="FF0000"/>
          <w:sz w:val="24"/>
          <w:szCs w:val="24"/>
        </w:rPr>
      </w:pPr>
      <w:r>
        <w:rPr>
          <w:rFonts w:hint="eastAsia"/>
          <w:b/>
          <w:bCs/>
          <w:color w:val="FF0000"/>
          <w:sz w:val="24"/>
          <w:szCs w:val="24"/>
        </w:rPr>
        <w:t>答题参考：</w:t>
      </w:r>
    </w:p>
    <w:p>
      <w:pPr>
        <w:spacing w:before="156" w:beforeLines="50" w:line="276" w:lineRule="auto"/>
        <w:ind w:firstLine="480" w:firstLineChars="200"/>
        <w:jc w:val="left"/>
        <w:rPr>
          <w:rFonts w:hint="eastAsia"/>
          <w:sz w:val="24"/>
          <w:szCs w:val="24"/>
        </w:rPr>
      </w:pPr>
      <w:r>
        <w:rPr>
          <w:rFonts w:hint="eastAsia"/>
          <w:sz w:val="24"/>
          <w:szCs w:val="24"/>
          <w:lang w:val="en-US" w:eastAsia="zh-CN"/>
        </w:rPr>
        <w:t>1.</w:t>
      </w:r>
      <w:r>
        <w:rPr>
          <w:rFonts w:hint="eastAsia"/>
          <w:sz w:val="24"/>
          <w:szCs w:val="24"/>
        </w:rPr>
        <w:t>市场细分的原则：</w:t>
      </w:r>
    </w:p>
    <w:p>
      <w:pPr>
        <w:spacing w:before="156" w:beforeLines="50" w:line="276" w:lineRule="auto"/>
        <w:ind w:firstLine="480" w:firstLineChars="200"/>
        <w:jc w:val="left"/>
        <w:rPr>
          <w:rFonts w:hint="eastAsia"/>
          <w:sz w:val="24"/>
          <w:szCs w:val="24"/>
        </w:rPr>
      </w:pPr>
      <w:r>
        <w:rPr>
          <w:rFonts w:hint="eastAsia"/>
          <w:sz w:val="24"/>
          <w:szCs w:val="24"/>
        </w:rPr>
        <w:t>可衡量性。各个分市场的购买力和规模大小能被衡量的程度。</w:t>
      </w:r>
    </w:p>
    <w:p>
      <w:pPr>
        <w:spacing w:before="156" w:beforeLines="50" w:line="276" w:lineRule="auto"/>
        <w:ind w:firstLine="480" w:firstLineChars="200"/>
        <w:jc w:val="left"/>
        <w:rPr>
          <w:rFonts w:hint="eastAsia"/>
          <w:sz w:val="24"/>
          <w:szCs w:val="24"/>
        </w:rPr>
      </w:pPr>
      <w:r>
        <w:rPr>
          <w:rFonts w:hint="eastAsia"/>
          <w:sz w:val="24"/>
          <w:szCs w:val="24"/>
        </w:rPr>
        <w:t>可实现性。应该是企业能够占领并且能够开展有效经营活动的市场。</w:t>
      </w:r>
    </w:p>
    <w:p>
      <w:pPr>
        <w:spacing w:before="156" w:beforeLines="50" w:line="276" w:lineRule="auto"/>
        <w:ind w:firstLine="480" w:firstLineChars="200"/>
        <w:jc w:val="left"/>
        <w:rPr>
          <w:rFonts w:hint="eastAsia"/>
          <w:sz w:val="24"/>
          <w:szCs w:val="24"/>
        </w:rPr>
      </w:pPr>
      <w:r>
        <w:rPr>
          <w:rFonts w:hint="eastAsia"/>
          <w:sz w:val="24"/>
          <w:szCs w:val="24"/>
        </w:rPr>
        <w:t>可营利性</w:t>
      </w:r>
      <w:r>
        <w:rPr>
          <w:rFonts w:hint="eastAsia"/>
          <w:sz w:val="24"/>
          <w:szCs w:val="24"/>
          <w:lang w:eastAsia="zh-CN"/>
        </w:rPr>
        <w:t>。</w:t>
      </w:r>
      <w:r>
        <w:rPr>
          <w:rFonts w:hint="eastAsia"/>
          <w:sz w:val="24"/>
          <w:szCs w:val="24"/>
        </w:rPr>
        <w:t>企业选定的细分市场的规模和购买力足以使企业有利可图,取得经济效益。</w:t>
      </w:r>
    </w:p>
    <w:p>
      <w:pPr>
        <w:spacing w:before="156" w:beforeLines="50" w:line="276" w:lineRule="auto"/>
        <w:ind w:firstLine="480" w:firstLineChars="200"/>
        <w:jc w:val="left"/>
        <w:rPr>
          <w:rFonts w:hint="eastAsia"/>
          <w:sz w:val="24"/>
          <w:szCs w:val="24"/>
        </w:rPr>
      </w:pPr>
      <w:r>
        <w:rPr>
          <w:rFonts w:hint="eastAsia"/>
          <w:sz w:val="24"/>
          <w:szCs w:val="24"/>
        </w:rPr>
        <w:t>可区分性。细分后的市场应该存在明显的区别。</w:t>
      </w:r>
    </w:p>
    <w:p>
      <w:pPr>
        <w:spacing w:before="156" w:beforeLines="50" w:line="276" w:lineRule="auto"/>
        <w:ind w:firstLine="480" w:firstLineChars="200"/>
        <w:jc w:val="left"/>
        <w:rPr>
          <w:rFonts w:hint="eastAsia"/>
          <w:sz w:val="24"/>
          <w:szCs w:val="24"/>
        </w:rPr>
      </w:pPr>
      <w:r>
        <w:rPr>
          <w:rFonts w:hint="eastAsia"/>
          <w:sz w:val="24"/>
          <w:szCs w:val="24"/>
          <w:lang w:val="en-US" w:eastAsia="zh-CN"/>
        </w:rPr>
        <w:t>2.</w:t>
      </w:r>
      <w:r>
        <w:rPr>
          <w:rFonts w:hint="eastAsia"/>
          <w:sz w:val="24"/>
          <w:szCs w:val="24"/>
        </w:rPr>
        <w:t>市场细分的作用：</w:t>
      </w:r>
    </w:p>
    <w:p>
      <w:pPr>
        <w:spacing w:before="156" w:beforeLines="50" w:line="276" w:lineRule="auto"/>
        <w:ind w:firstLine="480" w:firstLineChars="200"/>
        <w:jc w:val="left"/>
        <w:rPr>
          <w:rFonts w:hint="eastAsia" w:eastAsia="宋体"/>
          <w:sz w:val="24"/>
          <w:szCs w:val="24"/>
          <w:lang w:eastAsia="zh-CN"/>
        </w:rPr>
      </w:pPr>
      <w:r>
        <w:rPr>
          <w:rFonts w:hint="eastAsia"/>
          <w:sz w:val="24"/>
          <w:szCs w:val="24"/>
          <w:lang w:eastAsia="zh-CN"/>
        </w:rPr>
        <w:t>一是</w:t>
      </w:r>
      <w:r>
        <w:rPr>
          <w:rFonts w:hint="eastAsia"/>
          <w:sz w:val="24"/>
          <w:szCs w:val="24"/>
        </w:rPr>
        <w:t>有利于发掘和利用新的市场机会</w:t>
      </w:r>
      <w:r>
        <w:rPr>
          <w:rFonts w:hint="eastAsia"/>
          <w:sz w:val="24"/>
          <w:szCs w:val="24"/>
          <w:lang w:eastAsia="zh-CN"/>
        </w:rPr>
        <w:t>。</w:t>
      </w:r>
    </w:p>
    <w:p>
      <w:pPr>
        <w:spacing w:before="156" w:beforeLines="50" w:line="276" w:lineRule="auto"/>
        <w:ind w:firstLine="480" w:firstLineChars="200"/>
        <w:jc w:val="left"/>
        <w:rPr>
          <w:rFonts w:hint="eastAsia"/>
          <w:sz w:val="24"/>
          <w:szCs w:val="24"/>
        </w:rPr>
      </w:pPr>
      <w:r>
        <w:rPr>
          <w:rFonts w:hint="eastAsia"/>
          <w:sz w:val="24"/>
          <w:szCs w:val="24"/>
        </w:rPr>
        <w:t>通过市场细分，消费者可以有效地分析和了解各个消费群的需求满足程度和市场竞争状况。可发现未得到满足的需求，了解市场机会，选择有效的目标市场，指定最佳的营销策略。</w:t>
      </w:r>
    </w:p>
    <w:p>
      <w:pPr>
        <w:spacing w:before="156" w:beforeLines="50" w:line="276" w:lineRule="auto"/>
        <w:ind w:firstLine="480" w:firstLineChars="200"/>
        <w:jc w:val="left"/>
        <w:rPr>
          <w:rFonts w:hint="eastAsia" w:eastAsia="宋体"/>
          <w:sz w:val="24"/>
          <w:szCs w:val="24"/>
          <w:lang w:eastAsia="zh-CN"/>
        </w:rPr>
      </w:pPr>
      <w:r>
        <w:rPr>
          <w:rFonts w:hint="eastAsia"/>
          <w:sz w:val="24"/>
          <w:szCs w:val="24"/>
          <w:lang w:eastAsia="zh-CN"/>
        </w:rPr>
        <w:t>二是</w:t>
      </w:r>
      <w:r>
        <w:rPr>
          <w:rFonts w:hint="eastAsia"/>
          <w:sz w:val="24"/>
          <w:szCs w:val="24"/>
        </w:rPr>
        <w:t>有利于制定市场营销组合策略</w:t>
      </w:r>
      <w:r>
        <w:rPr>
          <w:rFonts w:hint="eastAsia"/>
          <w:sz w:val="24"/>
          <w:szCs w:val="24"/>
          <w:lang w:eastAsia="zh-CN"/>
        </w:rPr>
        <w:t>。</w:t>
      </w:r>
    </w:p>
    <w:p>
      <w:pPr>
        <w:spacing w:before="156" w:beforeLines="50" w:line="276" w:lineRule="auto"/>
        <w:ind w:firstLine="480" w:firstLineChars="200"/>
        <w:jc w:val="left"/>
        <w:rPr>
          <w:rFonts w:hint="eastAsia"/>
          <w:sz w:val="24"/>
          <w:szCs w:val="24"/>
        </w:rPr>
      </w:pPr>
      <w:r>
        <w:rPr>
          <w:rFonts w:hint="eastAsia"/>
          <w:sz w:val="24"/>
          <w:szCs w:val="24"/>
        </w:rPr>
        <w:t>企业在市场营销活动中，应依据相应的营销组合工具，即产品，价格，地点和促销来进行。</w:t>
      </w:r>
    </w:p>
    <w:p>
      <w:pPr>
        <w:spacing w:before="156" w:beforeLines="50" w:line="276" w:lineRule="auto"/>
        <w:ind w:firstLine="480" w:firstLineChars="200"/>
        <w:jc w:val="left"/>
        <w:rPr>
          <w:rFonts w:hint="eastAsia"/>
          <w:sz w:val="24"/>
          <w:szCs w:val="24"/>
        </w:rPr>
      </w:pPr>
      <w:r>
        <w:rPr>
          <w:rFonts w:hint="eastAsia"/>
          <w:sz w:val="24"/>
          <w:szCs w:val="24"/>
          <w:lang w:eastAsia="zh-CN"/>
        </w:rPr>
        <w:t>三是</w:t>
      </w:r>
      <w:r>
        <w:rPr>
          <w:rFonts w:hint="eastAsia"/>
          <w:sz w:val="24"/>
          <w:szCs w:val="24"/>
        </w:rPr>
        <w:t>有利于掌握目标市场的特点</w:t>
      </w:r>
      <w:r>
        <w:rPr>
          <w:rFonts w:hint="eastAsia"/>
          <w:sz w:val="24"/>
          <w:szCs w:val="24"/>
          <w:lang w:eastAsia="zh-CN"/>
        </w:rPr>
        <w:t>。</w:t>
      </w:r>
      <w:r>
        <w:rPr>
          <w:rFonts w:hint="eastAsia"/>
          <w:sz w:val="24"/>
          <w:szCs w:val="24"/>
        </w:rPr>
        <w:t>不进行市场细分就无法确定目标市场。</w:t>
      </w:r>
    </w:p>
    <w:p>
      <w:pPr>
        <w:spacing w:before="156" w:beforeLines="50" w:line="276" w:lineRule="auto"/>
        <w:ind w:firstLine="480" w:firstLineChars="200"/>
        <w:jc w:val="left"/>
        <w:rPr>
          <w:rFonts w:hint="eastAsia"/>
          <w:sz w:val="24"/>
          <w:szCs w:val="24"/>
        </w:rPr>
      </w:pPr>
      <w:r>
        <w:rPr>
          <w:rFonts w:hint="eastAsia"/>
          <w:sz w:val="24"/>
          <w:szCs w:val="24"/>
          <w:lang w:eastAsia="zh-CN"/>
        </w:rPr>
        <w:t>四是</w:t>
      </w:r>
      <w:r>
        <w:rPr>
          <w:rFonts w:hint="eastAsia"/>
          <w:sz w:val="24"/>
          <w:szCs w:val="24"/>
        </w:rPr>
        <w:t>有</w:t>
      </w:r>
      <w:r>
        <w:rPr>
          <w:rFonts w:hint="eastAsia"/>
          <w:sz w:val="24"/>
          <w:szCs w:val="24"/>
          <w:lang w:eastAsia="zh-CN"/>
        </w:rPr>
        <w:t>利</w:t>
      </w:r>
      <w:r>
        <w:rPr>
          <w:rFonts w:hint="eastAsia"/>
          <w:sz w:val="24"/>
          <w:szCs w:val="24"/>
        </w:rPr>
        <w:t>于提高企业的竞争能力和经济效益。</w:t>
      </w:r>
    </w:p>
    <w:p>
      <w:pPr>
        <w:spacing w:before="156" w:beforeLines="50" w:line="276" w:lineRule="auto"/>
        <w:ind w:firstLine="480" w:firstLineChars="200"/>
        <w:jc w:val="left"/>
        <w:rPr>
          <w:rFonts w:hint="eastAsia"/>
          <w:sz w:val="24"/>
          <w:szCs w:val="24"/>
        </w:rPr>
      </w:pPr>
      <w:r>
        <w:rPr>
          <w:rFonts w:hint="eastAsia"/>
          <w:sz w:val="24"/>
          <w:szCs w:val="24"/>
        </w:rPr>
        <w:t>市场细分能提高企业的适应能力和应变能力，在较小的子市场开展营销活动可以增强市场调研的针对性，市场信息反馈较快，企业易于掌握消费需求的特点及其变化，这有利于及时，正确的规划和调整产品结构，产品价格，销售渠道和促销活动，使产品保持适销对路并很快到达目标市场，提高销售。</w:t>
      </w:r>
    </w:p>
    <w:p>
      <w:pPr>
        <w:spacing w:after="100" w:afterAutospacing="1" w:line="276" w:lineRule="auto"/>
        <w:ind w:firstLine="480" w:firstLineChars="200"/>
        <w:jc w:val="left"/>
        <w:rPr>
          <w:rFonts w:hint="eastAsia"/>
          <w:sz w:val="24"/>
          <w:szCs w:val="24"/>
        </w:rPr>
      </w:pPr>
      <w:r>
        <w:rPr>
          <w:rFonts w:hint="eastAsia"/>
          <w:sz w:val="24"/>
          <w:szCs w:val="24"/>
          <w:lang w:eastAsia="zh-CN"/>
        </w:rPr>
        <w:t>五是有利于</w:t>
      </w:r>
      <w:r>
        <w:rPr>
          <w:rFonts w:hint="eastAsia"/>
          <w:sz w:val="24"/>
          <w:szCs w:val="24"/>
        </w:rPr>
        <w:t>增进社会效益，推动社会进步。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A37518"/>
    <w:multiLevelType w:val="singleLevel"/>
    <w:tmpl w:val="05A3751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F4603"/>
    <w:rsid w:val="10187FA7"/>
    <w:rsid w:val="1B9C06DD"/>
    <w:rsid w:val="38AF4603"/>
    <w:rsid w:val="3D130531"/>
    <w:rsid w:val="3F2C1AC7"/>
    <w:rsid w:val="47283E47"/>
    <w:rsid w:val="56EC69A7"/>
    <w:rsid w:val="5EFB7AF3"/>
    <w:rsid w:val="70FB20C1"/>
    <w:rsid w:val="726B70F0"/>
    <w:rsid w:val="7F6F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2021-03-22T09:43:00Z</dcterms:created>
  <dcterms:modified xsi:type="dcterms:W3CDTF">2021-03-30T02:43:28Z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24390BF36C154E2599A1AE992FBE3460</vt:lpwstr>
  </property>
</Properties>
</file>